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143" w:rsidRPr="004F5B8B" w:rsidRDefault="00A46143" w:rsidP="00A46143">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A46143" w:rsidRPr="004F5B8B" w:rsidRDefault="00A46143" w:rsidP="00A46143">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A46143" w:rsidRPr="004F5B8B" w:rsidRDefault="00A46143" w:rsidP="00A46143">
      <w:pPr>
        <w:spacing w:after="0" w:line="240" w:lineRule="auto"/>
        <w:ind w:firstLine="284"/>
        <w:rPr>
          <w:rFonts w:ascii="Times New Roman" w:hAnsi="Times New Roman" w:cs="Times New Roman"/>
          <w:b/>
          <w:sz w:val="24"/>
          <w:szCs w:val="24"/>
          <w:lang w:val="kk-KZ"/>
        </w:rPr>
      </w:pPr>
    </w:p>
    <w:p w:rsidR="00A46143" w:rsidRPr="004F5B8B" w:rsidRDefault="00A46143" w:rsidP="00A4614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A46143" w:rsidRPr="004F5B8B" w:rsidRDefault="00A46143" w:rsidP="00A4614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11 (65)</w:t>
      </w:r>
    </w:p>
    <w:p w:rsidR="00A46143" w:rsidRDefault="00A46143" w:rsidP="00A46143">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Дәрисниң мавзуси:  </w:t>
      </w:r>
      <w:r w:rsidRPr="005958F5">
        <w:rPr>
          <w:rFonts w:ascii="Times New Roman" w:hAnsi="Times New Roman" w:cs="Times New Roman"/>
          <w:sz w:val="24"/>
          <w:szCs w:val="24"/>
          <w:lang w:val="kk-KZ"/>
        </w:rPr>
        <w:t>Әсәрдики «Һө</w:t>
      </w:r>
      <w:r>
        <w:rPr>
          <w:rFonts w:ascii="Times New Roman" w:hAnsi="Times New Roman" w:cs="Times New Roman"/>
          <w:sz w:val="24"/>
          <w:szCs w:val="24"/>
          <w:lang w:val="kk-KZ"/>
        </w:rPr>
        <w:t>җҗ</w:t>
      </w:r>
      <w:r w:rsidRPr="005958F5">
        <w:rPr>
          <w:rFonts w:ascii="Times New Roman" w:hAnsi="Times New Roman" w:cs="Times New Roman"/>
          <w:sz w:val="24"/>
          <w:szCs w:val="24"/>
          <w:lang w:val="kk-KZ"/>
        </w:rPr>
        <w:t>әтлик хәтләрниң» композициялиқ хизмити вә уларниң қәһриман характерини ечиштики әһмийити</w:t>
      </w:r>
    </w:p>
    <w:p w:rsidR="00A46143" w:rsidRPr="004F5B8B" w:rsidRDefault="00A46143" w:rsidP="00A46143">
      <w:pPr>
        <w:spacing w:after="0" w:line="240" w:lineRule="auto"/>
        <w:jc w:val="both"/>
        <w:rPr>
          <w:rFonts w:ascii="Times New Roman" w:hAnsi="Times New Roman" w:cs="Times New Roman"/>
          <w:b/>
          <w:sz w:val="24"/>
          <w:szCs w:val="24"/>
          <w:lang w:val="kk-KZ"/>
        </w:rPr>
      </w:pPr>
    </w:p>
    <w:p w:rsidR="00A46143" w:rsidRDefault="00A46143" w:rsidP="00A46143">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color w:val="000000"/>
          <w:sz w:val="24"/>
          <w:szCs w:val="24"/>
          <w:shd w:val="clear" w:color="auto" w:fill="F4F8FE"/>
          <w:lang w:val="kk-KZ"/>
        </w:rPr>
        <w:t>1.</w:t>
      </w:r>
      <w:r>
        <w:rPr>
          <w:rFonts w:ascii="Times New Roman" w:hAnsi="Times New Roman" w:cs="Times New Roman"/>
          <w:b/>
          <w:color w:val="000000"/>
          <w:sz w:val="24"/>
          <w:szCs w:val="24"/>
          <w:shd w:val="clear" w:color="auto" w:fill="F4F8FE"/>
          <w:lang w:val="kk-KZ"/>
        </w:rPr>
        <w:t xml:space="preserve">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әсәрдики «Һө</w:t>
      </w:r>
      <w:r>
        <w:rPr>
          <w:rFonts w:ascii="Times New Roman" w:hAnsi="Times New Roman" w:cs="Times New Roman"/>
          <w:sz w:val="24"/>
          <w:szCs w:val="24"/>
          <w:lang w:val="kk-KZ"/>
        </w:rPr>
        <w:t>җҗ</w:t>
      </w:r>
      <w:r w:rsidRPr="004F5B8B">
        <w:rPr>
          <w:rFonts w:ascii="Times New Roman" w:hAnsi="Times New Roman" w:cs="Times New Roman"/>
          <w:sz w:val="24"/>
          <w:szCs w:val="24"/>
          <w:lang w:val="kk-KZ"/>
        </w:rPr>
        <w:t>әтлик хәтләрниң» композициялиқ хизмити вә уларниң қәһриман характерини ечиштики әһмийитини  оқуп үгинишиңиз лазим.</w:t>
      </w:r>
    </w:p>
    <w:p w:rsidR="00A46143" w:rsidRPr="004F5B8B" w:rsidRDefault="00A46143" w:rsidP="00A46143">
      <w:pPr>
        <w:spacing w:after="0" w:line="240" w:lineRule="auto"/>
        <w:rPr>
          <w:rFonts w:ascii="Times New Roman" w:hAnsi="Times New Roman" w:cs="Times New Roman"/>
          <w:color w:val="000000"/>
          <w:sz w:val="24"/>
          <w:szCs w:val="24"/>
          <w:shd w:val="clear" w:color="auto" w:fill="F4F8FE"/>
          <w:lang w:val="kk-KZ"/>
        </w:rPr>
      </w:pPr>
    </w:p>
    <w:p w:rsidR="00A46143" w:rsidRPr="004F5B8B" w:rsidRDefault="00A46143" w:rsidP="00A46143">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A46143" w:rsidRPr="004F5B8B" w:rsidRDefault="00A46143" w:rsidP="00A46143">
      <w:pPr>
        <w:pStyle w:val="a3"/>
        <w:spacing w:after="0" w:line="240" w:lineRule="auto"/>
        <w:ind w:left="0" w:firstLine="709"/>
        <w:jc w:val="both"/>
        <w:rPr>
          <w:rFonts w:ascii="Times New Roman" w:eastAsia="Calibri" w:hAnsi="Times New Roman" w:cs="Times New Roman"/>
          <w:sz w:val="24"/>
          <w:szCs w:val="24"/>
          <w:lang w:val="kk-KZ"/>
        </w:rPr>
      </w:pPr>
      <w:r w:rsidRPr="004F5B8B">
        <w:rPr>
          <w:rFonts w:ascii="Times New Roman" w:eastAsia="Calibri" w:hAnsi="Times New Roman" w:cs="Times New Roman"/>
          <w:sz w:val="24"/>
          <w:szCs w:val="24"/>
          <w:lang w:val="kk-KZ"/>
        </w:rPr>
        <w:t>Романда Чар Руссияниң Йәттису облуси бойичә һәрбий губернатори вә командани генерал-майор Колпаковский билән Или султанатлиғин</w:t>
      </w:r>
      <w:r>
        <w:rPr>
          <w:rFonts w:ascii="Times New Roman" w:eastAsia="Calibri" w:hAnsi="Times New Roman" w:cs="Times New Roman"/>
          <w:sz w:val="24"/>
          <w:szCs w:val="24"/>
          <w:lang w:val="kk-KZ"/>
        </w:rPr>
        <w:t>иң рәһбири Әлахан өз ара һәрбий-</w:t>
      </w:r>
      <w:r w:rsidRPr="004F5B8B">
        <w:rPr>
          <w:rFonts w:ascii="Times New Roman" w:eastAsia="Calibri" w:hAnsi="Times New Roman" w:cs="Times New Roman"/>
          <w:sz w:val="24"/>
          <w:szCs w:val="24"/>
          <w:lang w:val="kk-KZ"/>
        </w:rPr>
        <w:t>дипломатиялик мунасивәтлири «Һөҗҗәтлик мәктүпләр» арқилиқ давамлишиду.</w:t>
      </w:r>
    </w:p>
    <w:p w:rsidR="00A46143" w:rsidRPr="004F5B8B" w:rsidRDefault="00A46143" w:rsidP="00A46143">
      <w:pPr>
        <w:pStyle w:val="a3"/>
        <w:spacing w:after="0" w:line="240" w:lineRule="auto"/>
        <w:ind w:left="0" w:firstLine="709"/>
        <w:jc w:val="both"/>
        <w:rPr>
          <w:rFonts w:ascii="Times New Roman" w:eastAsia="Calibri" w:hAnsi="Times New Roman" w:cs="Times New Roman"/>
          <w:sz w:val="24"/>
          <w:szCs w:val="24"/>
          <w:lang w:val="kk-KZ"/>
        </w:rPr>
      </w:pPr>
      <w:r w:rsidRPr="004F5B8B">
        <w:rPr>
          <w:rFonts w:ascii="Times New Roman" w:eastAsia="Calibri" w:hAnsi="Times New Roman" w:cs="Times New Roman"/>
          <w:sz w:val="24"/>
          <w:szCs w:val="24"/>
          <w:lang w:val="kk-KZ"/>
        </w:rPr>
        <w:t>Чар Руссия һөкүмитиниң тәһдити күндин күнгә кәскинлишиши Әлахан Султанни «мәктүп йезишқа» мәҗбурлайду. У униңда икки тәрәпниң бир биригә қарши турғидәк һеч қандақ муҗадилиниң йоқлиғини вә тутруқсиз сәвәпләр</w:t>
      </w:r>
      <w:r>
        <w:rPr>
          <w:rFonts w:ascii="Times New Roman" w:eastAsia="Calibri" w:hAnsi="Times New Roman" w:cs="Times New Roman"/>
          <w:sz w:val="24"/>
          <w:szCs w:val="24"/>
          <w:lang w:val="kk-KZ"/>
        </w:rPr>
        <w:t xml:space="preserve"> түпәйли беһөддә қан төкүлү</w:t>
      </w:r>
      <w:r w:rsidRPr="004F5B8B">
        <w:rPr>
          <w:rFonts w:ascii="Times New Roman" w:eastAsia="Calibri" w:hAnsi="Times New Roman" w:cs="Times New Roman"/>
          <w:sz w:val="24"/>
          <w:szCs w:val="24"/>
          <w:lang w:val="kk-KZ"/>
        </w:rPr>
        <w:t>шниң һаҗәтсизлигини тәкитләп, өз ара мурассәгә келиш йолини таллавалиду. Бу мәктүптин биз Әлахан Палванниң данишмән вә әтраплиқ пишип йетилгән дөләр рәһбири сүпидә тонуймиз. Әнди генерал Колпаковскийниң жавап мәктүпигә кәлсәк, униңда Әлахан Султанға чоң әйип қойиду. Мурәссәгә келишниң әһмийитиниң қалмиғанлиғи вә  икки аридики мунасивәтниң пәқәт Һәрбий жүрүшла һәл қилидиғанлиғини әскәртиду. Чар руссия генерали һәрбий этикет-қаидә йосунни сақлашқа тиришиду. Амма бу тәһдит уйғур қозғилаңчилирини һәр хил тәшвишкә бөләйду. Муәллип бу көрүнүшни төвәндикидәк тәсвирләйду: «илгири өз хаһишида қәтъий туруп кәлгән ғәзничи, диванбәглири әнди суға чилашқан һөл тасмидәк ивип қапту».</w:t>
      </w:r>
    </w:p>
    <w:p w:rsidR="00A46143" w:rsidRPr="004F5B8B" w:rsidRDefault="00A46143" w:rsidP="00A46143">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А.Һәмраев, Ш.Аюпов, Т. Нурахунов, Х. Иминова «Уйғур әдәбия</w:t>
      </w:r>
      <w:r>
        <w:rPr>
          <w:rFonts w:ascii="Times New Roman" w:hAnsi="Times New Roman" w:cs="Times New Roman"/>
          <w:b/>
          <w:sz w:val="24"/>
          <w:szCs w:val="24"/>
          <w:lang w:val="kk-KZ"/>
        </w:rPr>
        <w:t>ти» дәрислиги, 10-синип, тәбиий</w:t>
      </w:r>
      <w:r w:rsidRPr="004F5B8B">
        <w:rPr>
          <w:rFonts w:ascii="Times New Roman" w:hAnsi="Times New Roman" w:cs="Times New Roman"/>
          <w:b/>
          <w:sz w:val="24"/>
          <w:szCs w:val="24"/>
          <w:lang w:val="kk-KZ"/>
        </w:rPr>
        <w:t xml:space="preserve">-математикилиқ йөнилиш. «Мектеп» нәшрияти, 2019-жил. 258-263-бәтләр. </w:t>
      </w:r>
    </w:p>
    <w:p w:rsidR="00A46143" w:rsidRPr="004F5B8B" w:rsidRDefault="00A46143" w:rsidP="00A46143">
      <w:pPr>
        <w:pStyle w:val="a3"/>
        <w:spacing w:after="0" w:line="240" w:lineRule="auto"/>
        <w:ind w:left="786" w:firstLine="284"/>
        <w:jc w:val="both"/>
        <w:rPr>
          <w:rFonts w:ascii="Times New Roman" w:hAnsi="Times New Roman" w:cs="Times New Roman"/>
          <w:b/>
          <w:sz w:val="24"/>
          <w:szCs w:val="24"/>
          <w:lang w:val="kk-KZ"/>
        </w:rPr>
      </w:pPr>
    </w:p>
    <w:p w:rsidR="00A46143" w:rsidRPr="004F5B8B" w:rsidRDefault="00A46143" w:rsidP="00A46143">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4.</w:t>
      </w:r>
      <w:r w:rsidRPr="005958F5">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A46143" w:rsidRDefault="00A46143" w:rsidP="00A4614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w:t>
      </w:r>
      <w:r w:rsidRPr="005958F5">
        <w:rPr>
          <w:rFonts w:ascii="Times New Roman" w:hAnsi="Times New Roman" w:cs="Times New Roman"/>
          <w:sz w:val="24"/>
          <w:szCs w:val="24"/>
          <w:lang w:val="kk-KZ"/>
        </w:rPr>
        <w:t xml:space="preserve"> Парчини мәзмунини чүшинип  оқуп чиқиш</w:t>
      </w:r>
      <w:r>
        <w:rPr>
          <w:rFonts w:ascii="Times New Roman" w:hAnsi="Times New Roman" w:cs="Times New Roman"/>
          <w:sz w:val="24"/>
          <w:szCs w:val="24"/>
          <w:lang w:val="kk-KZ"/>
        </w:rPr>
        <w:t>.</w:t>
      </w:r>
    </w:p>
    <w:p w:rsidR="00A46143" w:rsidRDefault="00A46143" w:rsidP="00A46143">
      <w:pPr>
        <w:spacing w:after="0" w:line="240" w:lineRule="auto"/>
        <w:rPr>
          <w:rFonts w:ascii="Times New Roman" w:eastAsia="Calibri" w:hAnsi="Times New Roman" w:cs="Times New Roman"/>
          <w:color w:val="000000"/>
          <w:sz w:val="24"/>
          <w:szCs w:val="24"/>
          <w:lang w:val="kk-KZ"/>
        </w:rPr>
      </w:pPr>
      <w:r>
        <w:rPr>
          <w:rFonts w:ascii="Times New Roman" w:hAnsi="Times New Roman" w:cs="Times New Roman"/>
          <w:sz w:val="24"/>
          <w:szCs w:val="24"/>
          <w:lang w:val="kk-KZ"/>
        </w:rPr>
        <w:t>Ә).</w:t>
      </w:r>
      <w:r w:rsidRPr="004F5B8B">
        <w:rPr>
          <w:rFonts w:ascii="Times New Roman" w:hAnsi="Times New Roman" w:cs="Times New Roman"/>
          <w:sz w:val="24"/>
          <w:szCs w:val="24"/>
          <w:lang w:val="kk-KZ"/>
        </w:rPr>
        <w:t xml:space="preserve"> Мәктүп  немә һәққидә? Өз ой-пикриңларни ейтиңлар.</w:t>
      </w:r>
      <w:r w:rsidRPr="004F5B8B">
        <w:rPr>
          <w:rFonts w:ascii="Times New Roman" w:eastAsia="Calibri" w:hAnsi="Times New Roman" w:cs="Times New Roman"/>
          <w:color w:val="000000"/>
          <w:sz w:val="24"/>
          <w:szCs w:val="24"/>
          <w:lang w:val="kk-KZ"/>
        </w:rPr>
        <w:t xml:space="preserve"> </w:t>
      </w:r>
    </w:p>
    <w:p w:rsidR="00A46143" w:rsidRPr="005958F5" w:rsidRDefault="00A46143" w:rsidP="00A46143">
      <w:pPr>
        <w:spacing w:after="0" w:line="240" w:lineRule="auto"/>
        <w:ind w:firstLine="709"/>
        <w:jc w:val="both"/>
        <w:rPr>
          <w:rFonts w:ascii="Times New Roman" w:hAnsi="Times New Roman" w:cs="Times New Roman"/>
          <w:sz w:val="24"/>
          <w:szCs w:val="24"/>
          <w:lang w:val="kk-KZ"/>
        </w:rPr>
      </w:pPr>
      <w:r w:rsidRPr="004F5B8B">
        <w:rPr>
          <w:rFonts w:ascii="Times New Roman" w:eastAsia="Calibri" w:hAnsi="Times New Roman" w:cs="Times New Roman"/>
          <w:i/>
          <w:color w:val="000000"/>
          <w:sz w:val="24"/>
          <w:szCs w:val="24"/>
          <w:lang w:val="kk-KZ"/>
        </w:rPr>
        <w:t>«Мәртивили</w:t>
      </w:r>
      <w:r>
        <w:rPr>
          <w:rFonts w:ascii="Times New Roman" w:eastAsia="Calibri" w:hAnsi="Times New Roman" w:cs="Times New Roman"/>
          <w:i/>
          <w:color w:val="000000"/>
          <w:sz w:val="24"/>
          <w:szCs w:val="24"/>
          <w:lang w:val="kk-KZ"/>
        </w:rPr>
        <w:t>к</w:t>
      </w:r>
      <w:r w:rsidRPr="004F5B8B">
        <w:rPr>
          <w:rFonts w:ascii="Times New Roman" w:eastAsia="Calibri" w:hAnsi="Times New Roman" w:cs="Times New Roman"/>
          <w:i/>
          <w:color w:val="000000"/>
          <w:sz w:val="24"/>
          <w:szCs w:val="24"/>
          <w:lang w:val="kk-KZ"/>
        </w:rPr>
        <w:t xml:space="preserve"> падиша һөкүмити вәкили Колпаковский жандрал! Ушбу мәктүбимиз бара бириндә йетип мәлум болсунки, байқишимизчә, силәр чегариға әскәр вә топларни орунлаштуруп бизгә қарши һуҗумға тайин тепипсиләр. Пәмимизчә арида җанҗал қилғидәк чоң муҗадилә болмиса керәк. Қәръан кәримдә, тутруқсиз сәвәпләр елә беһөддә қан төкүш мәнъий етилгән. Шуңла мурассәгә келиш йолини таллавалдуқ. Бу һәқтә өзәңларниң пикир, мәслиһәтлириңларни тақәтсиз күтимиз. Шу мунасивәт билән орда саһиплиридин икки вәкил әвәттуқ, қобул қилсиңиз екән</w:t>
      </w:r>
      <w:r>
        <w:rPr>
          <w:rFonts w:ascii="Times New Roman" w:eastAsia="Calibri" w:hAnsi="Times New Roman" w:cs="Times New Roman"/>
          <w:i/>
          <w:color w:val="000000"/>
          <w:sz w:val="24"/>
          <w:szCs w:val="24"/>
          <w:lang w:val="kk-KZ"/>
        </w:rPr>
        <w:t>.</w:t>
      </w:r>
    </w:p>
    <w:p w:rsidR="00A46143" w:rsidRPr="004F5B8B" w:rsidRDefault="00A46143" w:rsidP="00A46143">
      <w:pPr>
        <w:spacing w:after="0" w:line="240" w:lineRule="auto"/>
        <w:ind w:firstLine="284"/>
        <w:jc w:val="right"/>
        <w:rPr>
          <w:rFonts w:ascii="Times New Roman" w:eastAsia="Calibri" w:hAnsi="Times New Roman" w:cs="Times New Roman"/>
          <w:i/>
          <w:color w:val="000000"/>
          <w:sz w:val="24"/>
          <w:szCs w:val="24"/>
          <w:lang w:val="kk-KZ"/>
        </w:rPr>
      </w:pPr>
      <w:r w:rsidRPr="004F5B8B">
        <w:rPr>
          <w:rFonts w:ascii="Times New Roman" w:eastAsia="Calibri" w:hAnsi="Times New Roman" w:cs="Times New Roman"/>
          <w:i/>
          <w:color w:val="000000"/>
          <w:sz w:val="24"/>
          <w:szCs w:val="24"/>
          <w:lang w:val="kk-KZ"/>
        </w:rPr>
        <w:t xml:space="preserve"> </w:t>
      </w:r>
      <w:r w:rsidRPr="004F5B8B">
        <w:rPr>
          <w:rFonts w:ascii="Times New Roman" w:eastAsia="Calibri" w:hAnsi="Times New Roman" w:cs="Times New Roman"/>
          <w:b/>
          <w:i/>
          <w:color w:val="000000"/>
          <w:sz w:val="24"/>
          <w:szCs w:val="24"/>
          <w:lang w:val="kk-KZ"/>
        </w:rPr>
        <w:t>Еһтирам билән Или султани Обул Әла</w:t>
      </w:r>
    </w:p>
    <w:p w:rsidR="00A46143" w:rsidRPr="004F5B8B" w:rsidRDefault="00A46143" w:rsidP="00A46143">
      <w:pPr>
        <w:spacing w:after="0" w:line="240" w:lineRule="auto"/>
        <w:ind w:firstLine="284"/>
        <w:jc w:val="right"/>
        <w:rPr>
          <w:rFonts w:ascii="Times New Roman" w:eastAsia="Calibri" w:hAnsi="Times New Roman" w:cs="Times New Roman"/>
          <w:b/>
          <w:i/>
          <w:color w:val="000000"/>
          <w:sz w:val="24"/>
          <w:szCs w:val="24"/>
          <w:lang w:val="kk-KZ"/>
        </w:rPr>
      </w:pPr>
      <w:r w:rsidRPr="004F5B8B">
        <w:rPr>
          <w:rFonts w:ascii="Times New Roman" w:eastAsia="Calibri" w:hAnsi="Times New Roman" w:cs="Times New Roman"/>
          <w:b/>
          <w:i/>
          <w:color w:val="000000"/>
          <w:sz w:val="24"/>
          <w:szCs w:val="24"/>
          <w:lang w:val="kk-KZ"/>
        </w:rPr>
        <w:t xml:space="preserve">  1871-жили,</w:t>
      </w:r>
      <w:r>
        <w:rPr>
          <w:rFonts w:ascii="Times New Roman" w:eastAsia="Calibri" w:hAnsi="Times New Roman" w:cs="Times New Roman"/>
          <w:b/>
          <w:i/>
          <w:color w:val="000000"/>
          <w:sz w:val="24"/>
          <w:szCs w:val="24"/>
          <w:lang w:val="kk-KZ"/>
        </w:rPr>
        <w:t xml:space="preserve"> бәшинчи айниң тоққузинчи күни»</w:t>
      </w:r>
    </w:p>
    <w:p w:rsidR="00A46143" w:rsidRPr="004F5B8B" w:rsidRDefault="00A46143" w:rsidP="00A46143">
      <w:pPr>
        <w:spacing w:after="0" w:line="240" w:lineRule="auto"/>
        <w:rPr>
          <w:rFonts w:ascii="Times New Roman" w:eastAsia="Calibri" w:hAnsi="Times New Roman" w:cs="Times New Roman"/>
          <w:sz w:val="24"/>
          <w:szCs w:val="24"/>
          <w:lang w:val="kk-KZ"/>
        </w:rPr>
      </w:pPr>
      <w:r w:rsidRPr="00011E02">
        <w:rPr>
          <w:rFonts w:ascii="Times New Roman" w:eastAsia="Calibri" w:hAnsi="Times New Roman" w:cs="Times New Roman"/>
          <w:color w:val="000000"/>
          <w:sz w:val="24"/>
          <w:szCs w:val="24"/>
          <w:lang w:val="kk-KZ"/>
        </w:rPr>
        <w:t>Б)</w:t>
      </w:r>
      <w:r>
        <w:rPr>
          <w:rFonts w:ascii="Times New Roman" w:eastAsia="Calibri" w:hAnsi="Times New Roman" w:cs="Times New Roman"/>
          <w:sz w:val="24"/>
          <w:szCs w:val="24"/>
          <w:lang w:val="kk-KZ"/>
        </w:rPr>
        <w:t>.</w:t>
      </w:r>
      <w:r w:rsidRPr="004F5B8B">
        <w:rPr>
          <w:rFonts w:ascii="Times New Roman" w:eastAsia="Calibri" w:hAnsi="Times New Roman" w:cs="Times New Roman"/>
          <w:sz w:val="24"/>
          <w:szCs w:val="24"/>
          <w:lang w:val="kk-KZ"/>
        </w:rPr>
        <w:t xml:space="preserve"> Парчини оқуп үлгә бойичә шәхсий күндилик толтуруңлар.</w:t>
      </w:r>
    </w:p>
    <w:tbl>
      <w:tblPr>
        <w:tblStyle w:val="a5"/>
        <w:tblW w:w="0" w:type="auto"/>
        <w:tblLook w:val="04A0" w:firstRow="1" w:lastRow="0" w:firstColumn="1" w:lastColumn="0" w:noHBand="0" w:noVBand="1"/>
      </w:tblPr>
      <w:tblGrid>
        <w:gridCol w:w="3190"/>
        <w:gridCol w:w="3190"/>
        <w:gridCol w:w="3190"/>
      </w:tblGrid>
      <w:tr w:rsidR="00A46143" w:rsidRPr="00011E02" w:rsidTr="00110CE1">
        <w:tc>
          <w:tcPr>
            <w:tcW w:w="3190" w:type="dxa"/>
          </w:tcPr>
          <w:p w:rsidR="00A46143" w:rsidRPr="00011E02" w:rsidRDefault="00A46143" w:rsidP="00110CE1">
            <w:pPr>
              <w:ind w:firstLine="284"/>
              <w:jc w:val="center"/>
              <w:rPr>
                <w:rFonts w:ascii="Times New Roman" w:eastAsia="Calibri" w:hAnsi="Times New Roman" w:cs="Times New Roman"/>
                <w:b/>
                <w:sz w:val="24"/>
                <w:szCs w:val="24"/>
                <w:lang w:val="kk-KZ"/>
              </w:rPr>
            </w:pPr>
            <w:r w:rsidRPr="00011E02">
              <w:rPr>
                <w:rFonts w:ascii="Times New Roman" w:eastAsia="Calibri" w:hAnsi="Times New Roman" w:cs="Times New Roman"/>
                <w:b/>
                <w:sz w:val="24"/>
                <w:szCs w:val="24"/>
                <w:lang w:val="kk-KZ"/>
              </w:rPr>
              <w:t>Парчидики алаһидә тәсир  қилған йоллар</w:t>
            </w:r>
          </w:p>
        </w:tc>
        <w:tc>
          <w:tcPr>
            <w:tcW w:w="3190" w:type="dxa"/>
          </w:tcPr>
          <w:p w:rsidR="00A46143" w:rsidRPr="00011E02" w:rsidRDefault="00A46143" w:rsidP="00110CE1">
            <w:pPr>
              <w:ind w:firstLine="284"/>
              <w:jc w:val="center"/>
              <w:rPr>
                <w:rFonts w:ascii="Times New Roman" w:eastAsia="Calibri" w:hAnsi="Times New Roman" w:cs="Times New Roman"/>
                <w:b/>
                <w:sz w:val="24"/>
                <w:szCs w:val="24"/>
                <w:lang w:val="kk-KZ"/>
              </w:rPr>
            </w:pPr>
            <w:r w:rsidRPr="00011E02">
              <w:rPr>
                <w:rFonts w:ascii="Times New Roman" w:eastAsia="Calibri" w:hAnsi="Times New Roman" w:cs="Times New Roman"/>
                <w:b/>
                <w:sz w:val="24"/>
                <w:szCs w:val="24"/>
                <w:lang w:val="kk-KZ"/>
              </w:rPr>
              <w:t>Өз чүшүнүгини бериш. Мошу  җүмлини дерәкни немә үчүн яздим? Қандақ ой салди? Шуниңға бағлиқ қандақ соал туғулди?</w:t>
            </w:r>
          </w:p>
        </w:tc>
        <w:tc>
          <w:tcPr>
            <w:tcW w:w="3190" w:type="dxa"/>
          </w:tcPr>
          <w:p w:rsidR="00A46143" w:rsidRPr="00011E02" w:rsidRDefault="00A46143" w:rsidP="00110CE1">
            <w:pPr>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«Муәллип</w:t>
            </w:r>
            <w:r w:rsidRPr="00011E02">
              <w:rPr>
                <w:rFonts w:ascii="Times New Roman" w:eastAsia="Calibri" w:hAnsi="Times New Roman" w:cs="Times New Roman"/>
                <w:b/>
                <w:sz w:val="24"/>
                <w:szCs w:val="24"/>
                <w:lang w:val="kk-KZ"/>
              </w:rPr>
              <w:t>гә хәт»</w:t>
            </w:r>
            <w:r>
              <w:rPr>
                <w:rFonts w:ascii="Times New Roman" w:eastAsia="Calibri" w:hAnsi="Times New Roman" w:cs="Times New Roman"/>
                <w:b/>
                <w:sz w:val="24"/>
                <w:szCs w:val="24"/>
                <w:lang w:val="kk-KZ"/>
              </w:rPr>
              <w:t xml:space="preserve"> </w:t>
            </w:r>
            <w:r w:rsidRPr="00011E02">
              <w:rPr>
                <w:rFonts w:ascii="Times New Roman" w:eastAsia="Calibri" w:hAnsi="Times New Roman" w:cs="Times New Roman"/>
                <w:b/>
                <w:sz w:val="24"/>
                <w:szCs w:val="24"/>
                <w:lang w:val="kk-KZ"/>
              </w:rPr>
              <w:t>(соаллар)</w:t>
            </w:r>
          </w:p>
        </w:tc>
      </w:tr>
      <w:tr w:rsidR="00A46143" w:rsidRPr="004F5B8B" w:rsidTr="00110CE1">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r>
      <w:tr w:rsidR="00A46143" w:rsidRPr="004F5B8B" w:rsidTr="00110CE1">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c>
          <w:tcPr>
            <w:tcW w:w="3190" w:type="dxa"/>
          </w:tcPr>
          <w:p w:rsidR="00A46143" w:rsidRPr="004F5B8B" w:rsidRDefault="00A46143" w:rsidP="00110CE1">
            <w:pPr>
              <w:ind w:firstLine="284"/>
              <w:rPr>
                <w:rFonts w:ascii="Times New Roman" w:eastAsia="Calibri" w:hAnsi="Times New Roman" w:cs="Times New Roman"/>
                <w:sz w:val="24"/>
                <w:szCs w:val="24"/>
                <w:lang w:val="kk-KZ"/>
              </w:rPr>
            </w:pPr>
          </w:p>
        </w:tc>
      </w:tr>
    </w:tbl>
    <w:p w:rsidR="00A46143" w:rsidRPr="004F5B8B" w:rsidRDefault="00A46143" w:rsidP="00A46143">
      <w:pPr>
        <w:spacing w:after="0" w:line="240" w:lineRule="auto"/>
        <w:ind w:firstLine="284"/>
        <w:jc w:val="both"/>
        <w:rPr>
          <w:rFonts w:ascii="Times New Roman" w:eastAsia="Calibri" w:hAnsi="Times New Roman" w:cs="Times New Roman"/>
          <w:b/>
          <w:i/>
          <w:color w:val="000000"/>
          <w:sz w:val="24"/>
          <w:szCs w:val="24"/>
          <w:lang w:val="kk-KZ"/>
        </w:rPr>
      </w:pPr>
    </w:p>
    <w:p w:rsidR="00A46143" w:rsidRPr="004F5B8B" w:rsidRDefault="00A46143" w:rsidP="00A46143">
      <w:pPr>
        <w:spacing w:after="0" w:line="240" w:lineRule="auto"/>
        <w:ind w:firstLine="284"/>
        <w:jc w:val="both"/>
        <w:rPr>
          <w:rFonts w:ascii="Times New Roman" w:eastAsia="Calibri" w:hAnsi="Times New Roman" w:cs="Times New Roman"/>
          <w:sz w:val="24"/>
          <w:szCs w:val="24"/>
          <w:lang w:val="kk-KZ"/>
        </w:rPr>
      </w:pPr>
      <w:r w:rsidRPr="004F5B8B">
        <w:rPr>
          <w:rFonts w:ascii="Times New Roman" w:hAnsi="Times New Roman" w:cs="Times New Roman"/>
          <w:sz w:val="24"/>
          <w:szCs w:val="24"/>
          <w:lang w:val="kk-KZ"/>
        </w:rPr>
        <w:t xml:space="preserve">   </w:t>
      </w:r>
    </w:p>
    <w:p w:rsidR="00A46143" w:rsidRPr="004F5B8B" w:rsidRDefault="00A46143" w:rsidP="00A46143">
      <w:pPr>
        <w:spacing w:after="0" w:line="240" w:lineRule="auto"/>
        <w:rPr>
          <w:rFonts w:ascii="Times New Roman" w:hAnsi="Times New Roman" w:cs="Times New Roman"/>
          <w:sz w:val="24"/>
          <w:szCs w:val="24"/>
          <w:lang w:val="kk-KZ"/>
        </w:rPr>
      </w:pPr>
      <w:r w:rsidRPr="00011E02">
        <w:rPr>
          <w:rFonts w:ascii="Times New Roman" w:hAnsi="Times New Roman" w:cs="Times New Roman"/>
          <w:b/>
          <w:sz w:val="24"/>
          <w:szCs w:val="24"/>
          <w:lang w:val="kk-KZ"/>
        </w:rPr>
        <w:t>5</w:t>
      </w:r>
      <w:r w:rsidRPr="004F5B8B">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4F5B8B">
        <w:rPr>
          <w:rFonts w:ascii="Times New Roman" w:hAnsi="Times New Roman" w:cs="Times New Roman"/>
          <w:sz w:val="24"/>
          <w:szCs w:val="24"/>
          <w:lang w:val="kk-KZ"/>
        </w:rPr>
        <w:t>Әкси бағлиниш: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4F5B8B">
        <w:rPr>
          <w:rFonts w:ascii="Times New Roman" w:hAnsi="Times New Roman" w:cs="Times New Roman"/>
          <w:sz w:val="24"/>
          <w:szCs w:val="24"/>
          <w:lang w:val="kk-KZ"/>
        </w:rPr>
        <w:t xml:space="preserve">. </w:t>
      </w:r>
    </w:p>
    <w:p w:rsidR="00A46143" w:rsidRPr="005958F5" w:rsidRDefault="00A46143" w:rsidP="00A46143">
      <w:pPr>
        <w:spacing w:after="0" w:line="240" w:lineRule="auto"/>
        <w:rPr>
          <w:rFonts w:ascii="Times New Roman" w:hAnsi="Times New Roman" w:cs="Times New Roman"/>
          <w:sz w:val="24"/>
          <w:szCs w:val="24"/>
          <w:lang w:val="kk-KZ"/>
        </w:rPr>
      </w:pPr>
    </w:p>
    <w:p w:rsidR="00A46143" w:rsidRPr="004F5B8B" w:rsidRDefault="00A46143" w:rsidP="00A46143">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w:t>
      </w:r>
      <w:r>
        <w:rPr>
          <w:rFonts w:ascii="Times New Roman" w:hAnsi="Times New Roman" w:cs="Times New Roman"/>
          <w:sz w:val="24"/>
          <w:szCs w:val="24"/>
          <w:lang w:val="kk-KZ"/>
        </w:rPr>
        <w:t xml:space="preserve"> тили вә әдәбияти пән муәллими</w:t>
      </w:r>
      <w:r w:rsidRPr="004F5B8B">
        <w:rPr>
          <w:rFonts w:ascii="Times New Roman" w:hAnsi="Times New Roman" w:cs="Times New Roman"/>
          <w:sz w:val="24"/>
          <w:szCs w:val="24"/>
          <w:lang w:val="kk-KZ"/>
        </w:rPr>
        <w:t xml:space="preserve"> Юнусова.Г.С.</w:t>
      </w:r>
    </w:p>
    <w:p w:rsidR="00BB5CA7" w:rsidRPr="00A46143" w:rsidRDefault="00A46143" w:rsidP="00A46143">
      <w:pPr>
        <w:rPr>
          <w:lang w:val="kk-KZ"/>
        </w:rPr>
      </w:pPr>
      <w:r w:rsidRPr="004F5B8B">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4F5B8B">
        <w:rPr>
          <w:rFonts w:ascii="Times New Roman" w:hAnsi="Times New Roman" w:cs="Times New Roman"/>
          <w:sz w:val="24"/>
          <w:szCs w:val="24"/>
          <w:lang w:val="kk-KZ"/>
        </w:rPr>
        <w:t>қувәтлиши билән тәйярланди</w:t>
      </w:r>
      <w:r>
        <w:rPr>
          <w:rFonts w:ascii="Times New Roman" w:hAnsi="Times New Roman" w:cs="Times New Roman"/>
          <w:sz w:val="24"/>
          <w:szCs w:val="24"/>
          <w:lang w:val="kk-KZ"/>
        </w:rPr>
        <w:t>.</w:t>
      </w:r>
      <w:bookmarkStart w:id="0" w:name="_GoBack"/>
      <w:bookmarkEnd w:id="0"/>
    </w:p>
    <w:sectPr w:rsidR="00BB5CA7" w:rsidRPr="00A46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7D"/>
    <w:rsid w:val="00030863"/>
    <w:rsid w:val="0004037D"/>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A46143"/>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1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6143"/>
    <w:pPr>
      <w:ind w:left="720"/>
      <w:contextualSpacing/>
    </w:pPr>
  </w:style>
  <w:style w:type="character" w:customStyle="1" w:styleId="a4">
    <w:name w:val="Абзац списка Знак"/>
    <w:link w:val="a3"/>
    <w:uiPriority w:val="34"/>
    <w:locked/>
    <w:rsid w:val="00A46143"/>
  </w:style>
  <w:style w:type="table" w:styleId="a5">
    <w:name w:val="Table Grid"/>
    <w:basedOn w:val="a1"/>
    <w:uiPriority w:val="59"/>
    <w:rsid w:val="00A46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1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6143"/>
    <w:pPr>
      <w:ind w:left="720"/>
      <w:contextualSpacing/>
    </w:pPr>
  </w:style>
  <w:style w:type="character" w:customStyle="1" w:styleId="a4">
    <w:name w:val="Абзац списка Знак"/>
    <w:link w:val="a3"/>
    <w:uiPriority w:val="34"/>
    <w:locked/>
    <w:rsid w:val="00A46143"/>
  </w:style>
  <w:style w:type="table" w:styleId="a5">
    <w:name w:val="Table Grid"/>
    <w:basedOn w:val="a1"/>
    <w:uiPriority w:val="59"/>
    <w:rsid w:val="00A46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2020-03-30T05:29:00Z</dcterms:created>
  <dcterms:modified xsi:type="dcterms:W3CDTF">2020-03-30T05:29:00Z</dcterms:modified>
</cp:coreProperties>
</file>